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36AAF" w14:textId="55DE1921" w:rsidR="00725633" w:rsidRPr="00634565" w:rsidRDefault="00725633" w:rsidP="008917E9">
      <w:pPr>
        <w:jc w:val="center"/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ИНФОРМАЦИОННОЕ ПИСЬМО</w:t>
      </w:r>
    </w:p>
    <w:p w14:paraId="42D8ABCC" w14:textId="11A04BA5" w:rsidR="00725633" w:rsidRPr="00634565" w:rsidRDefault="00725633" w:rsidP="008917E9">
      <w:pPr>
        <w:jc w:val="center"/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5246B662" w14:textId="49AB17E4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Приглашаем вас принять участие в научно-практической конференции «</w:t>
      </w:r>
      <w:r w:rsidRPr="00634565">
        <w:rPr>
          <w:rFonts w:ascii="Times New Roman" w:hAnsi="Times New Roman" w:cs="Times New Roman"/>
          <w:b/>
          <w:bCs/>
          <w:sz w:val="28"/>
          <w:szCs w:val="28"/>
        </w:rPr>
        <w:t>Традиция в движении: фольклор, антропология, словесность, образование» 2</w:t>
      </w:r>
      <w:r w:rsidR="0037677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634565">
        <w:rPr>
          <w:rFonts w:ascii="Times New Roman" w:hAnsi="Times New Roman" w:cs="Times New Roman"/>
          <w:b/>
          <w:bCs/>
          <w:sz w:val="28"/>
          <w:szCs w:val="28"/>
        </w:rPr>
        <w:t>-2</w:t>
      </w:r>
      <w:r w:rsidR="0037677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34565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 2026 года.</w:t>
      </w:r>
      <w:r w:rsidR="008E4814" w:rsidRPr="00634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E4814" w:rsidRPr="00634565">
        <w:rPr>
          <w:rFonts w:ascii="Times New Roman" w:hAnsi="Times New Roman" w:cs="Times New Roman"/>
          <w:sz w:val="28"/>
          <w:szCs w:val="28"/>
        </w:rPr>
        <w:t xml:space="preserve">Конференция </w:t>
      </w:r>
      <w:r w:rsidR="0023361F">
        <w:rPr>
          <w:rFonts w:ascii="Times New Roman" w:hAnsi="Times New Roman" w:cs="Times New Roman"/>
          <w:sz w:val="28"/>
          <w:szCs w:val="28"/>
        </w:rPr>
        <w:t>приурочена к</w:t>
      </w:r>
      <w:r w:rsidR="0037677C" w:rsidRPr="0037677C">
        <w:rPr>
          <w:rFonts w:ascii="Times New Roman" w:hAnsi="Times New Roman" w:cs="Times New Roman"/>
          <w:sz w:val="28"/>
          <w:szCs w:val="28"/>
        </w:rPr>
        <w:t xml:space="preserve"> 30-летию Миасского филиала Челябинского государственного университета и юбилею старшего научного сотрудника, доцента кафедры филологии МФ ЧелГУ Т.В. Савельевой </w:t>
      </w:r>
      <w:r w:rsidR="0037677C">
        <w:rPr>
          <w:rFonts w:ascii="Times New Roman" w:hAnsi="Times New Roman" w:cs="Times New Roman"/>
          <w:sz w:val="28"/>
          <w:szCs w:val="28"/>
        </w:rPr>
        <w:t xml:space="preserve"> и </w:t>
      </w:r>
      <w:r w:rsidR="008E4814" w:rsidRPr="00634565">
        <w:rPr>
          <w:rFonts w:ascii="Times New Roman" w:hAnsi="Times New Roman" w:cs="Times New Roman"/>
          <w:sz w:val="28"/>
          <w:szCs w:val="28"/>
        </w:rPr>
        <w:t>пройдет на базе Миасского филиала ЧелГУ: г. Миасс, ул. Керченская, 1.</w:t>
      </w:r>
    </w:p>
    <w:p w14:paraId="7DCFBB98" w14:textId="77777777" w:rsidR="00725633" w:rsidRPr="00634565" w:rsidRDefault="00725633" w:rsidP="0072563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61EF39" w14:textId="4448AA22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 xml:space="preserve">Конференция посвящена осмыслению традиции в её динамике </w:t>
      </w:r>
      <w:r w:rsidR="009A6BAD" w:rsidRPr="009A6BAD">
        <w:rPr>
          <w:rFonts w:ascii="Times New Roman" w:hAnsi="Times New Roman" w:cs="Times New Roman"/>
          <w:sz w:val="28"/>
          <w:szCs w:val="28"/>
        </w:rPr>
        <w:t>–</w:t>
      </w:r>
      <w:r w:rsidRPr="00634565">
        <w:rPr>
          <w:rFonts w:ascii="Times New Roman" w:hAnsi="Times New Roman" w:cs="Times New Roman"/>
          <w:sz w:val="28"/>
          <w:szCs w:val="28"/>
        </w:rPr>
        <w:t xml:space="preserve"> от фольклорной архаики и археологического следа до современных медиаформ. Акцент сделан на опыте Южного Урала как перекрёстка культур, однако тематическое поле конференции открыто для любых локальных и теоретических кейсов.</w:t>
      </w:r>
    </w:p>
    <w:p w14:paraId="6C255264" w14:textId="316E007C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 xml:space="preserve">В фокусе обсуждения </w:t>
      </w:r>
      <w:r w:rsidR="009A6BAD" w:rsidRPr="009A6BAD">
        <w:rPr>
          <w:rFonts w:ascii="Times New Roman" w:hAnsi="Times New Roman" w:cs="Times New Roman"/>
          <w:sz w:val="28"/>
          <w:szCs w:val="28"/>
        </w:rPr>
        <w:t>–</w:t>
      </w:r>
      <w:r w:rsidRPr="00634565">
        <w:rPr>
          <w:rFonts w:ascii="Times New Roman" w:hAnsi="Times New Roman" w:cs="Times New Roman"/>
          <w:sz w:val="28"/>
          <w:szCs w:val="28"/>
        </w:rPr>
        <w:t xml:space="preserve"> способы бытования, трансформации и медиации традиции в разных дискурсах: фольклорном, антропологическом, лингвистическом, социологическом, культурологическом, образовательном. Как архаические структуры проступают в современной литературе и журналистике? </w:t>
      </w:r>
      <w:r w:rsidR="006632FD">
        <w:rPr>
          <w:rFonts w:ascii="Times New Roman" w:hAnsi="Times New Roman" w:cs="Times New Roman"/>
          <w:sz w:val="28"/>
          <w:szCs w:val="28"/>
        </w:rPr>
        <w:t xml:space="preserve">В туристическом бизнесе и экономике региона? </w:t>
      </w:r>
      <w:r w:rsidRPr="00634565">
        <w:rPr>
          <w:rFonts w:ascii="Times New Roman" w:hAnsi="Times New Roman" w:cs="Times New Roman"/>
          <w:sz w:val="28"/>
          <w:szCs w:val="28"/>
        </w:rPr>
        <w:t>Как</w:t>
      </w:r>
      <w:r w:rsidR="006632FD">
        <w:rPr>
          <w:rFonts w:ascii="Times New Roman" w:hAnsi="Times New Roman" w:cs="Times New Roman"/>
          <w:sz w:val="28"/>
          <w:szCs w:val="28"/>
        </w:rPr>
        <w:t xml:space="preserve"> </w:t>
      </w:r>
      <w:r w:rsidRPr="00634565">
        <w:rPr>
          <w:rFonts w:ascii="Times New Roman" w:hAnsi="Times New Roman" w:cs="Times New Roman"/>
          <w:sz w:val="28"/>
          <w:szCs w:val="28"/>
        </w:rPr>
        <w:t xml:space="preserve">ритуал переводится на язык медиа? Как артефакт становится нарративом, а нарратив </w:t>
      </w:r>
      <w:r w:rsidR="009A6BAD" w:rsidRPr="009A6BAD">
        <w:rPr>
          <w:rFonts w:ascii="Times New Roman" w:hAnsi="Times New Roman" w:cs="Times New Roman"/>
          <w:sz w:val="28"/>
          <w:szCs w:val="28"/>
        </w:rPr>
        <w:t>–</w:t>
      </w:r>
      <w:r w:rsidRPr="00634565">
        <w:rPr>
          <w:rFonts w:ascii="Times New Roman" w:hAnsi="Times New Roman" w:cs="Times New Roman"/>
          <w:sz w:val="28"/>
          <w:szCs w:val="28"/>
        </w:rPr>
        <w:t xml:space="preserve"> образовательной практикой? Эти вопросы предполагают диалог филологов, фольклористов, антропологов (включая археологов), журналистов, культурологов и педагогов.</w:t>
      </w:r>
    </w:p>
    <w:p w14:paraId="7E9C47AA" w14:textId="30A158DF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К участию приглашаются: филологи, фольклористы и этнографы, антропологи (культурные, социальные, физические, археологи), журналисты и медиаисследователи, историки и культурологи, педагоги и специалисты в области образования, все, кто интересуется динамикой традиции в современном мире.</w:t>
      </w:r>
    </w:p>
    <w:p w14:paraId="6D242702" w14:textId="3E67D69F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Тематические векторы конференции:</w:t>
      </w:r>
    </w:p>
    <w:p w14:paraId="6418D02B" w14:textId="67BC2405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1. Фольклор и постфольклор: архаика, неомифологизм, городские легенды, цифровой фольклор</w:t>
      </w:r>
      <w:r w:rsidR="006632FD">
        <w:rPr>
          <w:rFonts w:ascii="Times New Roman" w:hAnsi="Times New Roman" w:cs="Times New Roman"/>
          <w:sz w:val="28"/>
          <w:szCs w:val="28"/>
        </w:rPr>
        <w:t>.</w:t>
      </w:r>
    </w:p>
    <w:p w14:paraId="26F6EC78" w14:textId="37BEB3CD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2. Антропология традиции: ритуал, обряд, телесность, ландшафт, археологический след</w:t>
      </w:r>
      <w:r w:rsidR="006632FD">
        <w:rPr>
          <w:rFonts w:ascii="Times New Roman" w:hAnsi="Times New Roman" w:cs="Times New Roman"/>
          <w:sz w:val="28"/>
          <w:szCs w:val="28"/>
        </w:rPr>
        <w:t>.</w:t>
      </w:r>
    </w:p>
    <w:p w14:paraId="69DA922E" w14:textId="2A048D1A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3. Словесность и медиа: традиции в литературе, нарратив, стиль, эстетика, медиатрансформация культуры</w:t>
      </w:r>
      <w:r w:rsidR="006632FD">
        <w:rPr>
          <w:rFonts w:ascii="Times New Roman" w:hAnsi="Times New Roman" w:cs="Times New Roman"/>
          <w:sz w:val="28"/>
          <w:szCs w:val="28"/>
        </w:rPr>
        <w:t>.</w:t>
      </w:r>
    </w:p>
    <w:p w14:paraId="0126DFB5" w14:textId="0BA5D8D1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lastRenderedPageBreak/>
        <w:t>4. Образование как передача традиции: педагогические практики, университетская миссия, научные школы</w:t>
      </w:r>
      <w:r w:rsidR="006632FD">
        <w:rPr>
          <w:rFonts w:ascii="Times New Roman" w:hAnsi="Times New Roman" w:cs="Times New Roman"/>
          <w:sz w:val="28"/>
          <w:szCs w:val="28"/>
        </w:rPr>
        <w:t>.</w:t>
      </w:r>
    </w:p>
    <w:p w14:paraId="78E19932" w14:textId="747B9081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5. Язык в движении: диалекты, дискурс, языковая традиция и инновация</w:t>
      </w:r>
      <w:r w:rsidR="006632FD">
        <w:rPr>
          <w:rFonts w:ascii="Times New Roman" w:hAnsi="Times New Roman" w:cs="Times New Roman"/>
          <w:sz w:val="28"/>
          <w:szCs w:val="28"/>
        </w:rPr>
        <w:t>.</w:t>
      </w:r>
    </w:p>
    <w:p w14:paraId="4B60D2EF" w14:textId="77777777" w:rsidR="00725633" w:rsidRDefault="00725633" w:rsidP="00725633">
      <w:pPr>
        <w:rPr>
          <w:rFonts w:ascii="Times New Roman" w:hAnsi="Times New Roman" w:cs="Times New Roman"/>
          <w:sz w:val="28"/>
          <w:szCs w:val="28"/>
        </w:rPr>
      </w:pPr>
    </w:p>
    <w:p w14:paraId="00A647F6" w14:textId="5167CCD7" w:rsidR="00752689" w:rsidRPr="00634565" w:rsidRDefault="00752689" w:rsidP="00725633">
      <w:pPr>
        <w:rPr>
          <w:rFonts w:ascii="Times New Roman" w:hAnsi="Times New Roman" w:cs="Times New Roman"/>
          <w:sz w:val="28"/>
          <w:szCs w:val="28"/>
        </w:rPr>
      </w:pPr>
      <w:r w:rsidRPr="00752689">
        <w:rPr>
          <w:rFonts w:ascii="Times New Roman" w:hAnsi="Times New Roman" w:cs="Times New Roman"/>
          <w:sz w:val="28"/>
          <w:szCs w:val="28"/>
        </w:rPr>
        <w:t>Статьи и тезисы докладов будут опубликованы в мультидисциплинарном сборнике материалов конференции с присвоением международного индекса ISBN и включением в базу цитирования РИНЦ, электронный сборник будет выслан всем участникам конференции. Участие в конференции бесплатное.</w:t>
      </w:r>
    </w:p>
    <w:p w14:paraId="3DAA860B" w14:textId="6D29BA64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Формы участия:</w:t>
      </w:r>
    </w:p>
    <w:p w14:paraId="51E536E7" w14:textId="77777777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- очное (с докладом)</w:t>
      </w:r>
    </w:p>
    <w:p w14:paraId="61780CC4" w14:textId="77777777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  <w:r w:rsidRPr="00634565">
        <w:rPr>
          <w:rFonts w:ascii="Times New Roman" w:hAnsi="Times New Roman" w:cs="Times New Roman"/>
          <w:sz w:val="28"/>
          <w:szCs w:val="28"/>
        </w:rPr>
        <w:t>- заочное (публикация материалов без выступления)</w:t>
      </w:r>
    </w:p>
    <w:p w14:paraId="558E94AB" w14:textId="77777777" w:rsidR="00725633" w:rsidRPr="00634565" w:rsidRDefault="00725633" w:rsidP="00725633">
      <w:pPr>
        <w:rPr>
          <w:rFonts w:ascii="Times New Roman" w:hAnsi="Times New Roman" w:cs="Times New Roman"/>
          <w:sz w:val="28"/>
          <w:szCs w:val="28"/>
        </w:rPr>
      </w:pPr>
    </w:p>
    <w:p w14:paraId="31FA2BCD" w14:textId="2C1A596E" w:rsidR="00725633" w:rsidRDefault="008E4814" w:rsidP="006632FD">
      <w:pPr>
        <w:rPr>
          <w:rFonts w:ascii="Times New Roman" w:hAnsi="Times New Roman" w:cs="Times New Roman"/>
          <w:sz w:val="28"/>
          <w:szCs w:val="28"/>
        </w:rPr>
      </w:pPr>
      <w:r w:rsidRPr="0023361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725633" w:rsidRPr="0023361F">
        <w:rPr>
          <w:rFonts w:ascii="Times New Roman" w:hAnsi="Times New Roman" w:cs="Times New Roman"/>
          <w:b/>
          <w:bCs/>
          <w:sz w:val="28"/>
          <w:szCs w:val="28"/>
        </w:rPr>
        <w:t>риём заявок</w:t>
      </w:r>
      <w:r w:rsidR="00725633" w:rsidRPr="00634565">
        <w:rPr>
          <w:rFonts w:ascii="Times New Roman" w:hAnsi="Times New Roman" w:cs="Times New Roman"/>
          <w:sz w:val="28"/>
          <w:szCs w:val="28"/>
        </w:rPr>
        <w:t xml:space="preserve"> </w:t>
      </w:r>
      <w:r w:rsidR="009A6BAD" w:rsidRPr="009A6BAD">
        <w:rPr>
          <w:rFonts w:ascii="Times New Roman" w:hAnsi="Times New Roman" w:cs="Times New Roman"/>
          <w:sz w:val="28"/>
          <w:szCs w:val="28"/>
        </w:rPr>
        <w:t>–</w:t>
      </w:r>
      <w:r w:rsidR="00725633" w:rsidRPr="00634565">
        <w:rPr>
          <w:rFonts w:ascii="Times New Roman" w:hAnsi="Times New Roman" w:cs="Times New Roman"/>
          <w:sz w:val="28"/>
          <w:szCs w:val="28"/>
        </w:rPr>
        <w:t xml:space="preserve"> до </w:t>
      </w:r>
      <w:r w:rsidRPr="00634565">
        <w:rPr>
          <w:rFonts w:ascii="Times New Roman" w:hAnsi="Times New Roman" w:cs="Times New Roman"/>
          <w:sz w:val="28"/>
          <w:szCs w:val="28"/>
        </w:rPr>
        <w:t>01.08.2026</w:t>
      </w:r>
      <w:r w:rsidR="006632FD">
        <w:rPr>
          <w:rFonts w:ascii="Times New Roman" w:hAnsi="Times New Roman" w:cs="Times New Roman"/>
          <w:sz w:val="28"/>
          <w:szCs w:val="28"/>
        </w:rPr>
        <w:t xml:space="preserve"> на электронный адрес </w:t>
      </w:r>
      <w:hyperlink r:id="rId4" w:history="1">
        <w:r w:rsidR="006632FD" w:rsidRPr="003B326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tatjana</w:t>
        </w:r>
        <w:r w:rsidR="006632FD" w:rsidRPr="003B3268">
          <w:rPr>
            <w:rStyle w:val="ad"/>
            <w:rFonts w:ascii="Times New Roman" w:hAnsi="Times New Roman" w:cs="Times New Roman"/>
            <w:sz w:val="28"/>
            <w:szCs w:val="28"/>
          </w:rPr>
          <w:t>-</w:t>
        </w:r>
        <w:r w:rsidR="006632FD" w:rsidRPr="003B326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saveljeva</w:t>
        </w:r>
        <w:r w:rsidR="006632FD" w:rsidRPr="003B3268">
          <w:rPr>
            <w:rStyle w:val="ad"/>
            <w:rFonts w:ascii="Times New Roman" w:hAnsi="Times New Roman" w:cs="Times New Roman"/>
            <w:sz w:val="28"/>
            <w:szCs w:val="28"/>
          </w:rPr>
          <w:t>2010@</w:t>
        </w:r>
        <w:r w:rsidR="006632FD" w:rsidRPr="003B326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6632FD" w:rsidRPr="003B326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6632FD" w:rsidRPr="003B326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632FD" w:rsidRPr="006632FD">
        <w:rPr>
          <w:rFonts w:ascii="Times New Roman" w:hAnsi="Times New Roman" w:cs="Times New Roman"/>
          <w:sz w:val="28"/>
          <w:szCs w:val="28"/>
        </w:rPr>
        <w:t xml:space="preserve">  </w:t>
      </w:r>
      <w:r w:rsidR="006632FD">
        <w:rPr>
          <w:rFonts w:ascii="Times New Roman" w:hAnsi="Times New Roman" w:cs="Times New Roman"/>
          <w:sz w:val="28"/>
          <w:szCs w:val="28"/>
        </w:rPr>
        <w:t>с пометой Традиция в движении двумя файлами</w:t>
      </w:r>
      <w:r w:rsidR="001D17A9">
        <w:rPr>
          <w:rFonts w:ascii="Times New Roman" w:hAnsi="Times New Roman" w:cs="Times New Roman"/>
          <w:sz w:val="28"/>
          <w:szCs w:val="28"/>
        </w:rPr>
        <w:t>:</w:t>
      </w:r>
      <w:r w:rsidR="006632FD">
        <w:rPr>
          <w:rFonts w:ascii="Times New Roman" w:hAnsi="Times New Roman" w:cs="Times New Roman"/>
          <w:sz w:val="28"/>
          <w:szCs w:val="28"/>
        </w:rPr>
        <w:t xml:space="preserve"> 1) Иванов_заявка </w:t>
      </w:r>
      <w:r w:rsidR="001D17A9">
        <w:rPr>
          <w:rFonts w:ascii="Times New Roman" w:hAnsi="Times New Roman" w:cs="Times New Roman"/>
          <w:sz w:val="28"/>
          <w:szCs w:val="28"/>
        </w:rPr>
        <w:t xml:space="preserve">( Приложение 1)     </w:t>
      </w:r>
      <w:r w:rsidR="006632FD">
        <w:rPr>
          <w:rFonts w:ascii="Times New Roman" w:hAnsi="Times New Roman" w:cs="Times New Roman"/>
          <w:sz w:val="28"/>
          <w:szCs w:val="28"/>
        </w:rPr>
        <w:t>2)Иванов_статья</w:t>
      </w:r>
    </w:p>
    <w:p w14:paraId="5073098C" w14:textId="113CA131" w:rsidR="0023361F" w:rsidRPr="006632FD" w:rsidRDefault="0023361F" w:rsidP="006632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Проезд и проживание (для иногородних) за счет направляющей стороны или самих участников.</w:t>
      </w:r>
    </w:p>
    <w:p w14:paraId="58363DE8" w14:textId="77777777" w:rsidR="0023361F" w:rsidRDefault="0023361F" w:rsidP="0072563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27C58D" w14:textId="5E009A8F" w:rsidR="00725633" w:rsidRPr="006632FD" w:rsidRDefault="00725633" w:rsidP="0072563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632FD">
        <w:rPr>
          <w:rFonts w:ascii="Times New Roman" w:hAnsi="Times New Roman" w:cs="Times New Roman"/>
          <w:b/>
          <w:bCs/>
          <w:sz w:val="28"/>
          <w:szCs w:val="28"/>
        </w:rPr>
        <w:t>Требования к материалам</w:t>
      </w:r>
      <w:r w:rsidR="008E4814" w:rsidRPr="006632F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9A7AF7C" w14:textId="77777777" w:rsidR="008917E9" w:rsidRDefault="008917E9" w:rsidP="00725633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Объем статьи до 6 страниц (11000 печатных знаков с пробелами), включая аннотацию, ключевые слова, список литературы и графические объекты. </w:t>
      </w:r>
    </w:p>
    <w:p w14:paraId="61A0F4F2" w14:textId="77777777" w:rsidR="008917E9" w:rsidRDefault="008917E9" w:rsidP="00725633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Объем аннотации до 50 слов (500 печатных знаков). </w:t>
      </w:r>
    </w:p>
    <w:p w14:paraId="50A73A32" w14:textId="77777777" w:rsidR="008917E9" w:rsidRDefault="008917E9" w:rsidP="00725633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Текстовый редактор MicrosoftWord (формат .docx). </w:t>
      </w:r>
    </w:p>
    <w:p w14:paraId="052C7F36" w14:textId="77777777" w:rsidR="008917E9" w:rsidRDefault="008917E9" w:rsidP="00725633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Параметры страницы: книжная ориентация, размер A 4, все поля по 2 см, без нумерации страниц, без автоматического и принудительного переносов, без принудительного разрыва. </w:t>
      </w:r>
    </w:p>
    <w:p w14:paraId="34168D83" w14:textId="02FA5FAD" w:rsidR="008917E9" w:rsidRDefault="008917E9" w:rsidP="00725633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Шрифт TimesNewRoman, 14 (в рисунках и таблицах 12); цвет чёрный, междустрочный интервал полуторный без дополнительных отступов до и после строк, абзац 1 см, выравнивание текста по ширине страницы (слева и справа). Не допускаются двойные, тройные и т.д. пробелы, а также оформление абзацев с помощью пробелов и клавиши </w:t>
      </w:r>
      <w:r w:rsidRPr="008917E9">
        <w:rPr>
          <w:rFonts w:ascii="Times New Roman" w:hAnsi="Times New Roman" w:cs="Times New Roman"/>
          <w:sz w:val="28"/>
          <w:szCs w:val="28"/>
          <w:lang w:val="en-US"/>
        </w:rPr>
        <w:t>Tab</w:t>
      </w:r>
      <w:r w:rsidRPr="008917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B4715D0" w14:textId="3B2F840B" w:rsid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bCs/>
          <w:sz w:val="28"/>
          <w:szCs w:val="28"/>
        </w:rPr>
        <w:t>В тексте используются только короткие тире – (не путать с длинным тире — и дефисом -)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8917E9">
        <w:rPr>
          <w:rFonts w:ascii="Times New Roman" w:hAnsi="Times New Roman" w:cs="Times New Roman"/>
          <w:bCs/>
          <w:sz w:val="28"/>
          <w:szCs w:val="28"/>
        </w:rPr>
        <w:t xml:space="preserve">Общепринятые сокращения т. п., т. к., т. д. пишутся с использованием пробела между буквами после точки.  Именованные числа </w:t>
      </w:r>
      <w:r w:rsidRPr="008917E9">
        <w:rPr>
          <w:rFonts w:ascii="Times New Roman" w:hAnsi="Times New Roman" w:cs="Times New Roman"/>
          <w:bCs/>
          <w:sz w:val="28"/>
          <w:szCs w:val="28"/>
        </w:rPr>
        <w:lastRenderedPageBreak/>
        <w:t>(количество процентов, градусов, минут, скорость движения, рост человека и тому подобное) пишутся с использованием пробела. Пробел ставится между цифровым обозначением и наименованием. Например, 60 %; 5 км/ч; 180 см. Между инициалами, инициалами и фамилией людей ставится пробел.</w:t>
      </w:r>
    </w:p>
    <w:p w14:paraId="574EBE6C" w14:textId="0186E599" w:rsidR="008917E9" w:rsidRDefault="008917E9" w:rsidP="007256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источники в формате</w:t>
      </w:r>
      <w:r w:rsidRPr="008917E9">
        <w:rPr>
          <w:rFonts w:ascii="Times New Roman" w:hAnsi="Times New Roman" w:cs="Times New Roman"/>
          <w:sz w:val="28"/>
          <w:szCs w:val="28"/>
        </w:rPr>
        <w:t>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E9">
        <w:rPr>
          <w:rFonts w:ascii="Times New Roman" w:hAnsi="Times New Roman" w:cs="Times New Roman"/>
          <w:sz w:val="28"/>
          <w:szCs w:val="28"/>
        </w:rPr>
        <w:t>[3, с. 105–107]. – 1-я цифра обозначает номер источника в списке литературы к статье, 2-я цифра</w:t>
      </w:r>
      <w:r w:rsidR="006632FD">
        <w:rPr>
          <w:rFonts w:ascii="Times New Roman" w:hAnsi="Times New Roman" w:cs="Times New Roman"/>
          <w:sz w:val="28"/>
          <w:szCs w:val="28"/>
        </w:rPr>
        <w:t xml:space="preserve"> </w:t>
      </w:r>
      <w:r w:rsidR="006632FD" w:rsidRPr="008917E9">
        <w:rPr>
          <w:rFonts w:ascii="Times New Roman" w:hAnsi="Times New Roman" w:cs="Times New Roman"/>
          <w:sz w:val="28"/>
          <w:szCs w:val="28"/>
        </w:rPr>
        <w:t>–</w:t>
      </w:r>
      <w:r w:rsidR="006632FD">
        <w:rPr>
          <w:rFonts w:ascii="Times New Roman" w:hAnsi="Times New Roman" w:cs="Times New Roman"/>
          <w:sz w:val="28"/>
          <w:szCs w:val="28"/>
        </w:rPr>
        <w:t xml:space="preserve"> </w:t>
      </w:r>
      <w:r w:rsidRPr="008917E9">
        <w:rPr>
          <w:rFonts w:ascii="Times New Roman" w:hAnsi="Times New Roman" w:cs="Times New Roman"/>
          <w:sz w:val="28"/>
          <w:szCs w:val="28"/>
        </w:rPr>
        <w:t>страницу(-ы). Количество ссылок не должно быть меньше количества источников в списке литературы.</w:t>
      </w:r>
    </w:p>
    <w:p w14:paraId="7FB04BFD" w14:textId="1844E9F3" w:rsidR="008917E9" w:rsidRDefault="008917E9" w:rsidP="00725633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>Список литературы оформляется в алфавитном порядке, образцы библиографического описания приведены ниже.</w:t>
      </w:r>
    </w:p>
    <w:p w14:paraId="232121B0" w14:textId="77777777" w:rsidR="008917E9" w:rsidRPr="008917E9" w:rsidRDefault="008917E9" w:rsidP="008917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917E9">
        <w:rPr>
          <w:rFonts w:ascii="Times New Roman" w:hAnsi="Times New Roman" w:cs="Times New Roman"/>
          <w:b/>
          <w:bCs/>
          <w:sz w:val="28"/>
          <w:szCs w:val="28"/>
        </w:rPr>
        <w:t>Примеры библиографических описаний в разделе Список источников:</w:t>
      </w:r>
    </w:p>
    <w:p w14:paraId="49161EB9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>– статья в научном журнале:</w:t>
      </w:r>
    </w:p>
    <w:p w14:paraId="70A58B7A" w14:textId="317F5883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>Долгова В. И., Скоробренко И. А. Межкультурный тренинг как средство решения психолого-педагогической проблемы готовности личности к межкультурной коммуникации // Перспективы науки и образования. 2022. №</w:t>
      </w:r>
      <w:r w:rsidR="0037677C">
        <w:rPr>
          <w:rFonts w:ascii="Times New Roman" w:hAnsi="Times New Roman" w:cs="Times New Roman"/>
          <w:sz w:val="28"/>
          <w:szCs w:val="28"/>
        </w:rPr>
        <w:t> </w:t>
      </w:r>
      <w:r w:rsidRPr="008917E9">
        <w:rPr>
          <w:rFonts w:ascii="Times New Roman" w:hAnsi="Times New Roman" w:cs="Times New Roman"/>
          <w:sz w:val="28"/>
          <w:szCs w:val="28"/>
        </w:rPr>
        <w:t>1 (55). С. 523–539.</w:t>
      </w:r>
    </w:p>
    <w:p w14:paraId="19E4B338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– книга: </w:t>
      </w:r>
    </w:p>
    <w:p w14:paraId="75BC3465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>Литвин Ф. А. Многозначность слова в языке и речи. Изд. 2-е, стереотипное. Москва : КомКнига, 2005. 120 с.</w:t>
      </w:r>
    </w:p>
    <w:p w14:paraId="50330AB7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– глава в книге, коллективной монографии, где указан редактор: </w:t>
      </w:r>
    </w:p>
    <w:p w14:paraId="512EEA6B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Загидуллина М. В. Агитационные видеонарративы: медиаэстетический код ненормативности // Норма и отклонение в литературе, языке и культуре : коллективная монография / под ред. Т. Е. Автухович. Гродно : ЮрСаПринт, 2021. С. 302–307. </w:t>
      </w:r>
    </w:p>
    <w:p w14:paraId="0FE3DFD8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>– интернет-ресурс:</w:t>
      </w:r>
    </w:p>
    <w:p w14:paraId="340F1432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Шульга М. С. Основные этапы развития издания «Культура» (1929–2019 гг.) // Медиаскоп. 2024. Вып. 2. </w:t>
      </w:r>
      <w:r w:rsidRPr="008917E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917E9">
        <w:rPr>
          <w:rFonts w:ascii="Times New Roman" w:hAnsi="Times New Roman" w:cs="Times New Roman"/>
          <w:sz w:val="28"/>
          <w:szCs w:val="28"/>
        </w:rPr>
        <w:t>: </w:t>
      </w:r>
      <w:hyperlink r:id="rId5" w:history="1">
        <w:r w:rsidRPr="008917E9">
          <w:rPr>
            <w:rStyle w:val="ad"/>
            <w:rFonts w:ascii="Times New Roman" w:hAnsi="Times New Roman" w:cs="Times New Roman"/>
            <w:sz w:val="28"/>
            <w:szCs w:val="28"/>
          </w:rPr>
          <w:t>http://www.mediascope.ru/2865</w:t>
        </w:r>
      </w:hyperlink>
      <w:r w:rsidRPr="008917E9">
        <w:rPr>
          <w:rFonts w:ascii="Times New Roman" w:hAnsi="Times New Roman" w:cs="Times New Roman"/>
          <w:sz w:val="28"/>
          <w:szCs w:val="28"/>
        </w:rPr>
        <w:t>.</w:t>
      </w:r>
    </w:p>
    <w:p w14:paraId="41869AE1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</w:p>
    <w:p w14:paraId="63F085F9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 xml:space="preserve">Электронная ссылка дается исключительно на сайт научного сетевого издания (а не на различные библиотеки и агрегаторы, например, </w:t>
      </w:r>
      <w:r w:rsidRPr="008917E9">
        <w:rPr>
          <w:rFonts w:ascii="Times New Roman" w:hAnsi="Times New Roman" w:cs="Times New Roman"/>
          <w:sz w:val="28"/>
          <w:szCs w:val="28"/>
          <w:lang w:val="en-US"/>
        </w:rPr>
        <w:t>eLIBRARY</w:t>
      </w:r>
      <w:r w:rsidRPr="008917E9">
        <w:rPr>
          <w:rFonts w:ascii="Times New Roman" w:hAnsi="Times New Roman" w:cs="Times New Roman"/>
          <w:sz w:val="28"/>
          <w:szCs w:val="28"/>
        </w:rPr>
        <w:t xml:space="preserve">, </w:t>
      </w:r>
      <w:r w:rsidRPr="008917E9">
        <w:rPr>
          <w:rFonts w:ascii="Times New Roman" w:hAnsi="Times New Roman" w:cs="Times New Roman"/>
          <w:sz w:val="28"/>
          <w:szCs w:val="28"/>
          <w:lang w:val="en-US"/>
        </w:rPr>
        <w:t>cyberleninka</w:t>
      </w:r>
      <w:r w:rsidRPr="008917E9">
        <w:rPr>
          <w:rFonts w:ascii="Times New Roman" w:hAnsi="Times New Roman" w:cs="Times New Roman"/>
          <w:sz w:val="28"/>
          <w:szCs w:val="28"/>
        </w:rPr>
        <w:t xml:space="preserve"> и др.).</w:t>
      </w:r>
    </w:p>
    <w:p w14:paraId="1D50924D" w14:textId="77777777" w:rsidR="008917E9" w:rsidRPr="008917E9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</w:rPr>
        <w:t>– иноязычный источник (размещаемый в Списке источников):</w:t>
      </w:r>
    </w:p>
    <w:p w14:paraId="37095C94" w14:textId="77777777" w:rsidR="008917E9" w:rsidRPr="0037677C" w:rsidRDefault="008917E9" w:rsidP="008917E9">
      <w:pPr>
        <w:rPr>
          <w:rFonts w:ascii="Times New Roman" w:hAnsi="Times New Roman" w:cs="Times New Roman"/>
          <w:sz w:val="28"/>
          <w:szCs w:val="28"/>
        </w:rPr>
      </w:pPr>
      <w:r w:rsidRPr="008917E9">
        <w:rPr>
          <w:rFonts w:ascii="Times New Roman" w:hAnsi="Times New Roman" w:cs="Times New Roman"/>
          <w:sz w:val="28"/>
          <w:szCs w:val="28"/>
          <w:lang w:val="en-US"/>
        </w:rPr>
        <w:t>Mori M. The uncanny valley // IEEE Robotics and Automation. New York City : Institute of Electrical and Electronics Engineers, 2012. P</w:t>
      </w:r>
      <w:r w:rsidRPr="0037677C">
        <w:rPr>
          <w:rFonts w:ascii="Times New Roman" w:hAnsi="Times New Roman" w:cs="Times New Roman"/>
          <w:sz w:val="28"/>
          <w:szCs w:val="28"/>
        </w:rPr>
        <w:t xml:space="preserve">. 98–100. </w:t>
      </w:r>
    </w:p>
    <w:p w14:paraId="0BF93195" w14:textId="77777777" w:rsidR="008917E9" w:rsidRDefault="008917E9" w:rsidP="00725633">
      <w:pPr>
        <w:rPr>
          <w:rFonts w:ascii="Times New Roman" w:hAnsi="Times New Roman" w:cs="Times New Roman"/>
          <w:sz w:val="28"/>
          <w:szCs w:val="28"/>
        </w:rPr>
      </w:pPr>
    </w:p>
    <w:p w14:paraId="2FD26BB2" w14:textId="0EFFA02B" w:rsidR="00725633" w:rsidRPr="00634565" w:rsidRDefault="00752689" w:rsidP="00725633">
      <w:pPr>
        <w:rPr>
          <w:rFonts w:ascii="Times New Roman" w:hAnsi="Times New Roman" w:cs="Times New Roman"/>
          <w:sz w:val="28"/>
          <w:szCs w:val="28"/>
        </w:rPr>
      </w:pPr>
      <w:r w:rsidRPr="00752689">
        <w:rPr>
          <w:rFonts w:ascii="Times New Roman" w:hAnsi="Times New Roman" w:cs="Times New Roman"/>
          <w:sz w:val="28"/>
          <w:szCs w:val="28"/>
        </w:rPr>
        <w:t xml:space="preserve">Присланная статья будет рассмотрена на предмет соответствия установленным требованиям, а также проверена на наличие неправомерных заимствований. Статьи, имеющие признаки плагиата во всех формах его проявления, включая самоплагиат и самоцитирование, т.е. буквальные заимствования автора из собственных публикаций, в том числе из публикаций на правах рукописи (диссертаций и авторефератов автора), без ссылок на первоисточник или оформленных с нарушением установленных правил цитирования, </w:t>
      </w:r>
      <w:r>
        <w:rPr>
          <w:rFonts w:ascii="Times New Roman" w:hAnsi="Times New Roman" w:cs="Times New Roman"/>
          <w:sz w:val="28"/>
          <w:szCs w:val="28"/>
        </w:rPr>
        <w:t>будут отклонены</w:t>
      </w:r>
      <w:r w:rsidRPr="007526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2689">
        <w:rPr>
          <w:rFonts w:ascii="Times New Roman" w:hAnsi="Times New Roman" w:cs="Times New Roman"/>
          <w:sz w:val="28"/>
          <w:szCs w:val="28"/>
        </w:rPr>
        <w:t>В случае использования авторами в качестве инструмента научного исследования средств искусственного интеллекта, принципы их применения должны быть четко обозначены в методологической части статьи с указанием всех необходимых сведений о программном продукте и с оформлением соответствующих ссылок.</w:t>
      </w:r>
    </w:p>
    <w:p w14:paraId="3DAD9666" w14:textId="77777777" w:rsidR="00752689" w:rsidRDefault="00752689" w:rsidP="007256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752689">
        <w:rPr>
          <w:rFonts w:ascii="Times New Roman" w:hAnsi="Times New Roman" w:cs="Times New Roman"/>
          <w:sz w:val="28"/>
          <w:szCs w:val="28"/>
        </w:rPr>
        <w:t>зык текста – русский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8582CC" w14:textId="411E3356" w:rsidR="0037677C" w:rsidRPr="007D71BE" w:rsidRDefault="0037677C" w:rsidP="0037677C">
      <w:pPr>
        <w:pStyle w:val="a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Пример</w:t>
      </w:r>
      <w:r w:rsidRPr="007D71BE">
        <w:rPr>
          <w:b/>
          <w:sz w:val="24"/>
          <w:szCs w:val="24"/>
        </w:rPr>
        <w:t xml:space="preserve"> оформления:</w:t>
      </w:r>
    </w:p>
    <w:p w14:paraId="17F79C6F" w14:textId="77777777" w:rsidR="0037677C" w:rsidRPr="007D71BE" w:rsidRDefault="0037677C" w:rsidP="0037677C">
      <w:pPr>
        <w:pStyle w:val="af"/>
        <w:rPr>
          <w:b/>
          <w:sz w:val="24"/>
          <w:szCs w:val="24"/>
        </w:rPr>
      </w:pPr>
    </w:p>
    <w:p w14:paraId="11391D60" w14:textId="77777777" w:rsidR="0037677C" w:rsidRPr="007D71BE" w:rsidRDefault="0037677C" w:rsidP="0037677C">
      <w:pPr>
        <w:pStyle w:val="af"/>
        <w:rPr>
          <w:bCs/>
          <w:sz w:val="24"/>
          <w:szCs w:val="24"/>
        </w:rPr>
      </w:pPr>
    </w:p>
    <w:p w14:paraId="5728B78D" w14:textId="77777777" w:rsidR="0037677C" w:rsidRPr="007D71BE" w:rsidRDefault="0037677C" w:rsidP="0037677C">
      <w:pPr>
        <w:pStyle w:val="af"/>
        <w:ind w:firstLine="709"/>
        <w:jc w:val="center"/>
        <w:rPr>
          <w:b/>
          <w:sz w:val="24"/>
          <w:szCs w:val="24"/>
        </w:rPr>
      </w:pPr>
      <w:r w:rsidRPr="007D71BE">
        <w:rPr>
          <w:b/>
          <w:sz w:val="24"/>
          <w:szCs w:val="24"/>
        </w:rPr>
        <w:t>НАЗВАНИЕ СТАТЬИ</w:t>
      </w:r>
    </w:p>
    <w:p w14:paraId="50168798" w14:textId="77777777" w:rsidR="0037677C" w:rsidRPr="007D71BE" w:rsidRDefault="0037677C" w:rsidP="0037677C">
      <w:pPr>
        <w:pStyle w:val="af"/>
        <w:rPr>
          <w:bCs/>
          <w:sz w:val="24"/>
          <w:szCs w:val="24"/>
        </w:rPr>
      </w:pPr>
    </w:p>
    <w:p w14:paraId="60AC3462" w14:textId="77777777" w:rsidR="0037677C" w:rsidRPr="0037677C" w:rsidRDefault="0037677C" w:rsidP="0037677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7677C">
        <w:rPr>
          <w:rFonts w:ascii="Times New Roman" w:hAnsi="Times New Roman" w:cs="Times New Roman"/>
          <w:b/>
          <w:bCs/>
          <w:sz w:val="28"/>
          <w:szCs w:val="28"/>
        </w:rPr>
        <w:t>Ирина Владимировна Топчий</w:t>
      </w:r>
    </w:p>
    <w:p w14:paraId="49628412" w14:textId="77777777" w:rsidR="0037677C" w:rsidRPr="0037677C" w:rsidRDefault="0037677C" w:rsidP="003767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77C">
        <w:rPr>
          <w:rFonts w:ascii="Times New Roman" w:hAnsi="Times New Roman" w:cs="Times New Roman"/>
          <w:sz w:val="28"/>
          <w:szCs w:val="28"/>
        </w:rPr>
        <w:t>Челябинский государственный университет, Челябинск, Россия</w:t>
      </w:r>
    </w:p>
    <w:p w14:paraId="637172AA" w14:textId="77777777" w:rsidR="0037677C" w:rsidRPr="0037677C" w:rsidRDefault="0037677C" w:rsidP="003767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677C">
        <w:rPr>
          <w:rFonts w:ascii="Times New Roman" w:hAnsi="Times New Roman" w:cs="Times New Roman"/>
          <w:sz w:val="28"/>
          <w:szCs w:val="28"/>
        </w:rPr>
        <w:t>ivtopchiy@mail.ru, ORCID 0000-0001-8601-9041</w:t>
      </w:r>
    </w:p>
    <w:p w14:paraId="1248D294" w14:textId="77777777" w:rsidR="0037677C" w:rsidRPr="0037677C" w:rsidRDefault="0037677C" w:rsidP="0037677C">
      <w:pPr>
        <w:rPr>
          <w:rFonts w:ascii="Times New Roman" w:hAnsi="Times New Roman" w:cs="Times New Roman"/>
          <w:sz w:val="28"/>
          <w:szCs w:val="28"/>
        </w:rPr>
      </w:pPr>
    </w:p>
    <w:p w14:paraId="124B305E" w14:textId="77777777" w:rsidR="0037677C" w:rsidRPr="0037677C" w:rsidRDefault="0037677C" w:rsidP="0037677C">
      <w:pPr>
        <w:rPr>
          <w:rFonts w:ascii="Times New Roman" w:hAnsi="Times New Roman" w:cs="Times New Roman"/>
          <w:sz w:val="28"/>
          <w:szCs w:val="28"/>
        </w:rPr>
      </w:pPr>
      <w:r w:rsidRPr="0037677C">
        <w:rPr>
          <w:rFonts w:ascii="Times New Roman" w:hAnsi="Times New Roman" w:cs="Times New Roman"/>
          <w:sz w:val="28"/>
          <w:szCs w:val="28"/>
        </w:rPr>
        <w:t>Аннотация. Текст, текст, текст.</w:t>
      </w:r>
    </w:p>
    <w:p w14:paraId="6560D97D" w14:textId="648F7109" w:rsidR="00752689" w:rsidRDefault="0037677C" w:rsidP="0037677C">
      <w:pPr>
        <w:rPr>
          <w:rFonts w:ascii="Times New Roman" w:hAnsi="Times New Roman" w:cs="Times New Roman"/>
          <w:sz w:val="28"/>
          <w:szCs w:val="28"/>
        </w:rPr>
      </w:pPr>
      <w:r w:rsidRPr="0037677C">
        <w:rPr>
          <w:rFonts w:ascii="Times New Roman" w:hAnsi="Times New Roman" w:cs="Times New Roman"/>
          <w:sz w:val="28"/>
          <w:szCs w:val="28"/>
        </w:rPr>
        <w:t>Ключевые слова: слово, слово, слово.</w:t>
      </w:r>
    </w:p>
    <w:p w14:paraId="2693A36C" w14:textId="55839C04" w:rsidR="001D17A9" w:rsidRDefault="0037677C" w:rsidP="0037677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статьи. Текст статьи</w:t>
      </w:r>
    </w:p>
    <w:p w14:paraId="22D5D7AB" w14:textId="33F78ABA" w:rsidR="0037677C" w:rsidRDefault="0037677C" w:rsidP="0037677C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77C">
        <w:rPr>
          <w:rFonts w:ascii="Times New Roman" w:hAnsi="Times New Roman" w:cs="Times New Roman"/>
          <w:b/>
          <w:bCs/>
          <w:sz w:val="28"/>
          <w:szCs w:val="28"/>
        </w:rPr>
        <w:t>Список источников</w:t>
      </w:r>
    </w:p>
    <w:p w14:paraId="08955D14" w14:textId="53A355AC" w:rsidR="0037677C" w:rsidRDefault="0037677C" w:rsidP="003767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77C">
        <w:rPr>
          <w:rFonts w:ascii="Times New Roman" w:hAnsi="Times New Roman" w:cs="Times New Roman"/>
          <w:sz w:val="28"/>
          <w:szCs w:val="28"/>
        </w:rPr>
        <w:t>1.</w:t>
      </w:r>
    </w:p>
    <w:p w14:paraId="62BFFDB7" w14:textId="7F73CE20" w:rsidR="0037677C" w:rsidRPr="0037677C" w:rsidRDefault="0037677C" w:rsidP="003767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14:paraId="2B62EC3F" w14:textId="77777777" w:rsidR="0037677C" w:rsidRDefault="0037677C" w:rsidP="0037677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E5B6B" w14:textId="77777777" w:rsidR="0037677C" w:rsidRDefault="0037677C" w:rsidP="0037677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DA4342" w14:textId="77777777" w:rsidR="0037677C" w:rsidRPr="0037677C" w:rsidRDefault="0037677C" w:rsidP="0037677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C2530B" w14:textId="22486F10" w:rsidR="001D17A9" w:rsidRPr="001D17A9" w:rsidRDefault="001D17A9" w:rsidP="00725633">
      <w:pPr>
        <w:rPr>
          <w:rFonts w:ascii="Times New Roman" w:hAnsi="Times New Roman" w:cs="Times New Roman"/>
          <w:b/>
          <w:bCs/>
          <w:sz w:val="28"/>
          <w:szCs w:val="28"/>
        </w:rPr>
        <w:sectPr w:rsidR="001D17A9" w:rsidRPr="001D17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D17A9">
        <w:rPr>
          <w:rFonts w:ascii="Times New Roman" w:hAnsi="Times New Roman" w:cs="Times New Roman"/>
          <w:b/>
          <w:bCs/>
          <w:sz w:val="28"/>
          <w:szCs w:val="28"/>
        </w:rPr>
        <w:t>Присылая в адрес конференции материалы, автор соглашается на обработку персональных данных.</w:t>
      </w:r>
    </w:p>
    <w:p w14:paraId="492FBF28" w14:textId="211CA719" w:rsidR="001D17A9" w:rsidRPr="001D17A9" w:rsidRDefault="001D17A9" w:rsidP="001D17A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D17A9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733EABCB" w14:textId="77777777" w:rsidR="001D17A9" w:rsidRDefault="001D17A9" w:rsidP="00752689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38659E" w14:textId="47C532E7" w:rsidR="00752689" w:rsidRPr="001D17A9" w:rsidRDefault="00752689" w:rsidP="001D17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7A9">
        <w:rPr>
          <w:rFonts w:ascii="Times New Roman" w:hAnsi="Times New Roman" w:cs="Times New Roman"/>
          <w:b/>
          <w:sz w:val="28"/>
          <w:szCs w:val="28"/>
        </w:rPr>
        <w:t>Заявка на участие в конференции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824"/>
        <w:gridCol w:w="2521"/>
      </w:tblGrid>
      <w:tr w:rsidR="00752689" w:rsidRPr="00752689" w14:paraId="2009C5F7" w14:textId="77777777" w:rsidTr="00752689">
        <w:tc>
          <w:tcPr>
            <w:tcW w:w="6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9F2907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(полностью) участника 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5C815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52689" w:rsidRPr="00752689" w14:paraId="43FB9740" w14:textId="77777777" w:rsidTr="00752689">
        <w:trPr>
          <w:trHeight w:val="340"/>
        </w:trPr>
        <w:tc>
          <w:tcPr>
            <w:tcW w:w="6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FC63C8" w14:textId="18A30A83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степень, ученое звание,</w:t>
            </w: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должность 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CBB56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52689" w:rsidRPr="00752689" w14:paraId="45983B5B" w14:textId="77777777" w:rsidTr="00752689">
        <w:trPr>
          <w:trHeight w:val="340"/>
        </w:trPr>
        <w:tc>
          <w:tcPr>
            <w:tcW w:w="6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E5E43" w14:textId="790517D6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30875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52689" w:rsidRPr="00752689" w14:paraId="3D3145EA" w14:textId="77777777" w:rsidTr="00752689">
        <w:trPr>
          <w:trHeight w:val="340"/>
        </w:trPr>
        <w:tc>
          <w:tcPr>
            <w:tcW w:w="6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ED06B0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доклада 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66D05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52689" w:rsidRPr="00752689" w14:paraId="67CAFCFE" w14:textId="77777777" w:rsidTr="00752689">
        <w:trPr>
          <w:trHeight w:val="340"/>
        </w:trPr>
        <w:tc>
          <w:tcPr>
            <w:tcW w:w="6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53E778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 участника 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3A8AD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52689" w:rsidRPr="00752689" w14:paraId="4E2CCC3D" w14:textId="77777777" w:rsidTr="00752689">
        <w:trPr>
          <w:trHeight w:val="340"/>
        </w:trPr>
        <w:tc>
          <w:tcPr>
            <w:tcW w:w="6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5877C2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участника 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7455C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52689" w:rsidRPr="00752689" w14:paraId="207E59CC" w14:textId="77777777" w:rsidTr="00752689">
        <w:trPr>
          <w:trHeight w:val="340"/>
        </w:trPr>
        <w:tc>
          <w:tcPr>
            <w:tcW w:w="6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A416A1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 xml:space="preserve">Форма участия: очная / заочная 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4E97D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52689" w:rsidRPr="00752689" w14:paraId="05664438" w14:textId="77777777" w:rsidTr="00752689">
        <w:trPr>
          <w:trHeight w:val="340"/>
        </w:trPr>
        <w:tc>
          <w:tcPr>
            <w:tcW w:w="68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47A47A" w14:textId="3140EE7D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>Дата прибытия</w:t>
            </w:r>
            <w:r w:rsidR="0023361F">
              <w:rPr>
                <w:rFonts w:ascii="Times New Roman" w:hAnsi="Times New Roman" w:cs="Times New Roman"/>
                <w:sz w:val="28"/>
                <w:szCs w:val="28"/>
              </w:rPr>
              <w:t>/отъезда</w:t>
            </w:r>
            <w:r w:rsidRPr="00752689">
              <w:rPr>
                <w:rFonts w:ascii="Times New Roman" w:hAnsi="Times New Roman" w:cs="Times New Roman"/>
                <w:sz w:val="28"/>
                <w:szCs w:val="28"/>
              </w:rPr>
              <w:t xml:space="preserve"> при очном участии (для иногородних) </w:t>
            </w:r>
          </w:p>
        </w:tc>
        <w:tc>
          <w:tcPr>
            <w:tcW w:w="2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DAD18" w14:textId="77777777" w:rsidR="00752689" w:rsidRPr="00752689" w:rsidRDefault="00752689" w:rsidP="00752689">
            <w:pPr>
              <w:spacing w:after="16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EF0AB0B" w14:textId="77777777" w:rsidR="00752689" w:rsidRDefault="00752689" w:rsidP="00725633">
      <w:pPr>
        <w:rPr>
          <w:rFonts w:ascii="Times New Roman" w:hAnsi="Times New Roman" w:cs="Times New Roman"/>
          <w:sz w:val="28"/>
          <w:szCs w:val="28"/>
        </w:rPr>
      </w:pPr>
    </w:p>
    <w:sectPr w:rsidR="00752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0E5"/>
    <w:rsid w:val="000770E5"/>
    <w:rsid w:val="001A78ED"/>
    <w:rsid w:val="001D17A9"/>
    <w:rsid w:val="0023361F"/>
    <w:rsid w:val="0037677C"/>
    <w:rsid w:val="00634565"/>
    <w:rsid w:val="006632FD"/>
    <w:rsid w:val="00725633"/>
    <w:rsid w:val="00752689"/>
    <w:rsid w:val="008917E9"/>
    <w:rsid w:val="008E4814"/>
    <w:rsid w:val="008E6A73"/>
    <w:rsid w:val="009A6BAD"/>
    <w:rsid w:val="00CA0333"/>
    <w:rsid w:val="00D63C7F"/>
    <w:rsid w:val="00DE4DB5"/>
    <w:rsid w:val="00E13AA8"/>
    <w:rsid w:val="00E976C1"/>
    <w:rsid w:val="00EC79DC"/>
    <w:rsid w:val="00F63E29"/>
    <w:rsid w:val="00FC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FC537"/>
  <w15:chartTrackingRefBased/>
  <w15:docId w15:val="{5D63920B-21AF-470C-8344-B75E3780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7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0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0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0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70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70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70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70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70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70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70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70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7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7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0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7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7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70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70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70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70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70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70E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52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917E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917E9"/>
    <w:rPr>
      <w:color w:val="605E5C"/>
      <w:shd w:val="clear" w:color="auto" w:fill="E1DFDD"/>
    </w:rPr>
  </w:style>
  <w:style w:type="paragraph" w:styleId="af">
    <w:name w:val="endnote text"/>
    <w:basedOn w:val="a"/>
    <w:link w:val="af0"/>
    <w:semiHidden/>
    <w:rsid w:val="003767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0">
    <w:name w:val="Текст концевой сноски Знак"/>
    <w:basedOn w:val="a0"/>
    <w:link w:val="af"/>
    <w:semiHidden/>
    <w:rsid w:val="0037677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diascope.ru/2865" TargetMode="External"/><Relationship Id="rId4" Type="http://schemas.openxmlformats.org/officeDocument/2006/relationships/hyperlink" Target="mailto:tatjana-saveljeva201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5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Савельева</dc:creator>
  <cp:keywords/>
  <dc:description/>
  <cp:lastModifiedBy>Татьяна Савельева</cp:lastModifiedBy>
  <cp:revision>5</cp:revision>
  <dcterms:created xsi:type="dcterms:W3CDTF">2026-05-31T04:52:00Z</dcterms:created>
  <dcterms:modified xsi:type="dcterms:W3CDTF">2026-06-06T08:17:00Z</dcterms:modified>
</cp:coreProperties>
</file>